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0B" w:rsidRPr="00FE0D0B" w:rsidRDefault="00FE0D0B" w:rsidP="00FE0D0B">
      <w:pPr>
        <w:spacing w:after="262" w:line="337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МІНІСТЕРСТВО ОСВІТИ І НАУКИ УКРАЇНИ</w:t>
      </w:r>
    </w:p>
    <w:p w:rsidR="00FE0D0B" w:rsidRPr="00FE0D0B" w:rsidRDefault="00FE0D0B" w:rsidP="00FE0D0B">
      <w:pPr>
        <w:spacing w:after="262" w:line="337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№ 1/9-302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від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24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червня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2015 року</w:t>
      </w:r>
    </w:p>
    <w:p w:rsidR="00FE0D0B" w:rsidRPr="00FE0D0B" w:rsidRDefault="00FE0D0B" w:rsidP="00FE0D0B">
      <w:pPr>
        <w:spacing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Управлінням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(департаментам)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освіти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науки</w:t>
      </w:r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br/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обласних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Київської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міської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державних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адміністрацій</w:t>
      </w:r>
      <w:proofErr w:type="spellEnd"/>
    </w:p>
    <w:p w:rsidR="00FE0D0B" w:rsidRPr="00FE0D0B" w:rsidRDefault="00FE0D0B" w:rsidP="00FE0D0B">
      <w:pPr>
        <w:spacing w:after="262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Інститутам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</w:t>
      </w:r>
      <w:proofErr w:type="gram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іслядипломної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педагогічної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освіти</w:t>
      </w:r>
      <w:proofErr w:type="spellEnd"/>
    </w:p>
    <w:p w:rsidR="00FE0D0B" w:rsidRPr="00FE0D0B" w:rsidRDefault="00FE0D0B" w:rsidP="00FE0D0B">
      <w:pPr>
        <w:spacing w:after="262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Педагогічним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колективам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навчальних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закладі</w:t>
      </w:r>
      <w:proofErr w:type="gram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</w:t>
      </w:r>
      <w:proofErr w:type="spellEnd"/>
      <w:proofErr w:type="gramEnd"/>
    </w:p>
    <w:p w:rsidR="00FE0D0B" w:rsidRPr="00FE0D0B" w:rsidRDefault="00FE0D0B" w:rsidP="00FE0D0B">
      <w:pPr>
        <w:spacing w:line="337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proofErr w:type="spellStart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>Щодо</w:t>
      </w:r>
      <w:proofErr w:type="spellEnd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>протидії</w:t>
      </w:r>
      <w:proofErr w:type="spellEnd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>пропаганді</w:t>
      </w:r>
      <w:proofErr w:type="spellEnd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 xml:space="preserve"> сепаратизму та</w:t>
      </w:r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szCs w:val="26"/>
          <w:bdr w:val="none" w:sz="0" w:space="0" w:color="auto" w:frame="1"/>
          <w:lang w:val="ru-RU" w:eastAsia="ru-RU" w:bidi="ar-SA"/>
        </w:rPr>
        <w:br/>
      </w:r>
      <w:proofErr w:type="spellStart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>антиукраїнській</w:t>
      </w:r>
      <w:proofErr w:type="spellEnd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>ідеології</w:t>
      </w:r>
      <w:proofErr w:type="spellEnd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 xml:space="preserve"> </w:t>
      </w:r>
      <w:proofErr w:type="gramStart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>в</w:t>
      </w:r>
      <w:proofErr w:type="gramEnd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>системі</w:t>
      </w:r>
      <w:proofErr w:type="spellEnd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6"/>
          <w:lang w:val="ru-RU" w:eastAsia="ru-RU" w:bidi="ar-SA"/>
        </w:rPr>
        <w:t>освіти</w:t>
      </w:r>
      <w:proofErr w:type="spellEnd"/>
    </w:p>
    <w:p w:rsidR="00FE0D0B" w:rsidRPr="00FE0D0B" w:rsidRDefault="00FE0D0B" w:rsidP="00FE0D0B">
      <w:pPr>
        <w:spacing w:line="337" w:lineRule="atLeast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   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Сучасні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реалії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пов'язані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військово-політичною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та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інформаційною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агресією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проти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України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спонукали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прискорили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розроблення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нових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</w:t>
      </w:r>
      <w:proofErr w:type="gram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ідходів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до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виховання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засобами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освіти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в молодого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покоління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почуття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патріотизму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відданості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загальнодержавній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справі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зміцнення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країни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активної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громадянської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позиції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.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Ці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підходи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знайшли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втілення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у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Концепції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національно-патріотичного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виховання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ді</w:t>
      </w:r>
      <w:proofErr w:type="gram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тей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молоді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Заходів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щодо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реалізації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Концепції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національно-патріотичного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виховання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дітей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молоді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та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методичних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рекомендацій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щодо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національно-патріотичного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виховання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у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загальноосвітніх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навчальних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закладах,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затверджених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наказом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Міністерства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освіти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науки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України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від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16.06.2015</w:t>
      </w:r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lang w:val="ru-RU" w:eastAsia="ru-RU" w:bidi="ar-SA"/>
        </w:rPr>
        <w:t> </w:t>
      </w:r>
      <w:hyperlink r:id="rId4" w:tgtFrame="_blank" w:tooltip="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" w:history="1">
        <w:r w:rsidRPr="00FE0D0B">
          <w:rPr>
            <w:rFonts w:ascii="Times New Roman" w:eastAsia="Times New Roman" w:hAnsi="Times New Roman" w:cs="Times New Roman"/>
            <w:i w:val="0"/>
            <w:iCs w:val="0"/>
            <w:color w:val="8C8282"/>
            <w:sz w:val="26"/>
            <w:lang w:val="ru-RU" w:eastAsia="ru-RU" w:bidi="ar-SA"/>
          </w:rPr>
          <w:t>№ 641</w:t>
        </w:r>
      </w:hyperlink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lang w:val="ru-RU" w:eastAsia="ru-RU" w:bidi="ar-SA"/>
        </w:rPr>
        <w:t> </w:t>
      </w:r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(http://old.mon.gov.ua/ua/about-ministgy/normative/4068-).</w:t>
      </w:r>
      <w:proofErr w:type="gramEnd"/>
    </w:p>
    <w:p w:rsidR="00FE0D0B" w:rsidRDefault="00FE0D0B" w:rsidP="00FE0D0B">
      <w:pPr>
        <w:spacing w:line="337" w:lineRule="atLeast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   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Paзoм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тим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звернення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що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надходять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до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Міністерства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від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громадян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громадських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активі</w:t>
      </w:r>
      <w:proofErr w:type="gram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ст</w:t>
      </w:r>
      <w:proofErr w:type="gram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інформація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у ЗМІ та у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соціальних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мережах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свідчать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що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дотепер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на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освіту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в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цілому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учнів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студентів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їхніх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батьків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педагогічні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колективи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намагаються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впливати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різного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роду "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русскомировські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"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структури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серед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яких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називають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"Русский мир", "Русское единство", "Одна Родина", Русскоязычная Украина", "Русская школа"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однойменним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журналом,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що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видається</w:t>
      </w:r>
      <w:proofErr w:type="spellEnd"/>
      <w:proofErr w:type="gram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й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поширюється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у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навчальних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закладах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України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цією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організацією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та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інші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.</w:t>
      </w:r>
    </w:p>
    <w:p w:rsidR="00FE0D0B" w:rsidRPr="00FE0D0B" w:rsidRDefault="00FE0D0B" w:rsidP="00FE0D0B">
      <w:pPr>
        <w:spacing w:line="337" w:lineRule="atLeast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      </w:t>
      </w:r>
      <w:proofErr w:type="spellStart"/>
      <w:proofErr w:type="gram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</w:t>
      </w:r>
      <w:proofErr w:type="gram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ід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виглядом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різноманітних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громадських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акцій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та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засобами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видань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на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кшталт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журналу "Русская школа"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така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пропаганда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передусім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насаджується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дітям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протидіючи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виховуванню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в молодому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поколінні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високих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морально-етичних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цінностей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та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поваги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до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Української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держави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.</w:t>
      </w:r>
    </w:p>
    <w:p w:rsidR="00FE0D0B" w:rsidRPr="00FE0D0B" w:rsidRDefault="00FE0D0B" w:rsidP="00FE0D0B">
      <w:pPr>
        <w:spacing w:line="337" w:lineRule="atLeast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    </w:t>
      </w:r>
      <w:proofErr w:type="gram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У час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боротьби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України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російською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агресією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- у тому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числі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інформаційною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-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співпраця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навчальних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закладів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українських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педагогів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організаціями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та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окремими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особами,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які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пропагують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ворожу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інтересам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України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ідеологію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розпалюють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сепаратизм,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сприяють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агресору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й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окупанту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є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неприпустимою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із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точки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зору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захисту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національних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інтересів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а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також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із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точки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зору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</w:t>
      </w:r>
      <w:proofErr w:type="gram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ісії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педагога, </w:t>
      </w:r>
      <w:proofErr w:type="spellStart"/>
      <w:proofErr w:type="gram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</w:t>
      </w:r>
      <w:proofErr w:type="gram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іркувань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моралі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.</w:t>
      </w:r>
    </w:p>
    <w:p w:rsidR="00FE0D0B" w:rsidRPr="00FE0D0B" w:rsidRDefault="00FE0D0B" w:rsidP="00FE0D0B">
      <w:pPr>
        <w:spacing w:after="262" w:line="337" w:lineRule="atLeast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   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Міністерство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освіти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науки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доручає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уникати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співпраці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організаціями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структурами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із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сумнівною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репутацією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тим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більше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-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відверто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чи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замасковано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антиукраїнськими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зокрема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щодо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проведення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спільних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ними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заходів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поширення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літератури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та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інших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матер</w:t>
      </w:r>
      <w:proofErr w:type="gram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іалів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що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пропонуються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ними.</w:t>
      </w:r>
    </w:p>
    <w:p w:rsidR="00FE0D0B" w:rsidRPr="00FE0D0B" w:rsidRDefault="00FE0D0B" w:rsidP="00FE0D0B">
      <w:pPr>
        <w:spacing w:after="262" w:line="337" w:lineRule="atLeast"/>
        <w:jc w:val="lef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    </w:t>
      </w:r>
      <w:proofErr w:type="spellStart"/>
      <w:proofErr w:type="gram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</w:t>
      </w:r>
      <w:proofErr w:type="gram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свого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боку,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Міністерство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освіти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науки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України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звернулося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до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відповідних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органів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щодо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вчинення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певних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дій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стосовно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організацій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які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намагаються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впливати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на сферу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освіти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нашої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країни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в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інтересах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іноземної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держави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,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що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окупувала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частину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суверенної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території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України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й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дотепер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продовжує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розв’язану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нею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експансію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.</w:t>
      </w:r>
    </w:p>
    <w:p w:rsidR="008535F4" w:rsidRPr="00FE0D0B" w:rsidRDefault="00FE0D0B" w:rsidP="00FE0D0B">
      <w:pPr>
        <w:spacing w:after="262" w:line="337" w:lineRule="atLeast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Заступник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Міністра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      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Павло</w:t>
      </w:r>
      <w:proofErr w:type="spellEnd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</w:t>
      </w:r>
      <w:proofErr w:type="spellStart"/>
      <w:r w:rsidRPr="00FE0D0B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Полянський</w:t>
      </w:r>
      <w:proofErr w:type="spellEnd"/>
    </w:p>
    <w:sectPr w:rsidR="008535F4" w:rsidRPr="00FE0D0B" w:rsidSect="00FE0D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0D0B"/>
    <w:rsid w:val="00050DAB"/>
    <w:rsid w:val="000C08AF"/>
    <w:rsid w:val="00116EC2"/>
    <w:rsid w:val="001736FF"/>
    <w:rsid w:val="00382871"/>
    <w:rsid w:val="00527EC8"/>
    <w:rsid w:val="0057747A"/>
    <w:rsid w:val="00597DEF"/>
    <w:rsid w:val="00680B31"/>
    <w:rsid w:val="008C3AC1"/>
    <w:rsid w:val="00931CAE"/>
    <w:rsid w:val="00A43DC2"/>
    <w:rsid w:val="00E977B9"/>
    <w:rsid w:val="00F15491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9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54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4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4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4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4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49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49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4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4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9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549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4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154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1549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549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15491"/>
    <w:rPr>
      <w:b/>
      <w:bCs/>
      <w:spacing w:val="0"/>
    </w:rPr>
  </w:style>
  <w:style w:type="character" w:styleId="a9">
    <w:name w:val="Emphasis"/>
    <w:uiPriority w:val="20"/>
    <w:qFormat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15491"/>
    <w:pPr>
      <w:spacing w:line="240" w:lineRule="auto"/>
    </w:pPr>
  </w:style>
  <w:style w:type="paragraph" w:styleId="ab">
    <w:name w:val="List Paragraph"/>
    <w:basedOn w:val="a"/>
    <w:uiPriority w:val="34"/>
    <w:qFormat/>
    <w:rsid w:val="00F154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49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549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1549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154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1549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1549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1549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549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E0D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E0D0B"/>
  </w:style>
  <w:style w:type="character" w:styleId="af5">
    <w:name w:val="Hyperlink"/>
    <w:basedOn w:val="a0"/>
    <w:uiPriority w:val="99"/>
    <w:semiHidden/>
    <w:unhideWhenUsed/>
    <w:rsid w:val="00FE0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Ser_osv/47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Рябошапка О И</dc:creator>
  <cp:lastModifiedBy>Рябошапка О И</cp:lastModifiedBy>
  <cp:revision>1</cp:revision>
  <dcterms:created xsi:type="dcterms:W3CDTF">2015-12-28T11:43:00Z</dcterms:created>
  <dcterms:modified xsi:type="dcterms:W3CDTF">2015-12-28T11:47:00Z</dcterms:modified>
</cp:coreProperties>
</file>